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97DC7" w14:textId="448906BA" w:rsidR="00F65DB8" w:rsidRDefault="00A56030" w:rsidP="00C60E8C">
      <w:pPr>
        <w:spacing w:line="276" w:lineRule="auto"/>
      </w:pPr>
      <w:r>
        <w:rPr>
          <w:noProof/>
          <w:vertAlign w:val="subscript"/>
          <w:lang w:eastAsia="ru-RU"/>
        </w:rPr>
        <w:drawing>
          <wp:inline distT="0" distB="0" distL="0" distR="0" wp14:anchorId="44CA8715" wp14:editId="28ACFD35">
            <wp:extent cx="6012000" cy="859788"/>
            <wp:effectExtent l="0" t="0" r="0" b="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Шапка приказа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" t="318" r="-336" b="47941"/>
                    <a:stretch/>
                  </pic:blipFill>
                  <pic:spPr bwMode="auto">
                    <a:xfrm>
                      <a:off x="0" y="0"/>
                      <a:ext cx="6016798" cy="8604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904CDB" w14:textId="77777777" w:rsidR="00C60E8C" w:rsidRPr="00C60E8C" w:rsidRDefault="00C60E8C" w:rsidP="00C60E8C">
      <w:pPr>
        <w:suppressAutoHyphens/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60E8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Сведения о кандидатах в Совет директоров ПАО «РусГидро» </w:t>
      </w:r>
    </w:p>
    <w:p w14:paraId="1AE15350" w14:textId="77777777" w:rsidR="00C60E8C" w:rsidRPr="00C60E8C" w:rsidRDefault="00C60E8C" w:rsidP="00C60E8C">
      <w:pPr>
        <w:suppressAutoHyphens/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C60E8C">
        <w:rPr>
          <w:rFonts w:ascii="Times New Roman" w:eastAsia="Calibri" w:hAnsi="Times New Roman" w:cs="Times New Roman"/>
          <w:bCs/>
          <w:sz w:val="28"/>
          <w:szCs w:val="28"/>
        </w:rPr>
        <w:t xml:space="preserve">(далее также Общество), </w:t>
      </w:r>
    </w:p>
    <w:p w14:paraId="5145F12A" w14:textId="77777777" w:rsidR="00C60E8C" w:rsidRPr="00C60E8C" w:rsidRDefault="00C60E8C" w:rsidP="00C60E8C">
      <w:pPr>
        <w:suppressAutoHyphens/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60E8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включая информацию о том, кем выдвинуты кандидаты.</w:t>
      </w:r>
    </w:p>
    <w:p w14:paraId="0341AE94" w14:textId="77777777" w:rsidR="00C60E8C" w:rsidRPr="00C60E8C" w:rsidRDefault="00C60E8C" w:rsidP="00C60E8C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9D320D6" w14:textId="77777777" w:rsidR="00C60E8C" w:rsidRPr="00C60E8C" w:rsidRDefault="00C60E8C" w:rsidP="00C60E8C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E8C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п. 13.1 ст. 13 Устава Общества количественный состав Совета директоров Общества составляет 13 человек. </w:t>
      </w:r>
    </w:p>
    <w:p w14:paraId="039F66A6" w14:textId="77777777" w:rsidR="00C60E8C" w:rsidRPr="00C60E8C" w:rsidRDefault="00C60E8C" w:rsidP="00C60E8C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E8C">
        <w:rPr>
          <w:rFonts w:ascii="Times New Roman" w:eastAsia="Calibri" w:hAnsi="Times New Roman" w:cs="Times New Roman"/>
          <w:sz w:val="28"/>
          <w:szCs w:val="28"/>
        </w:rPr>
        <w:t xml:space="preserve">На основании п. 1 ст. 53 Федерального закона «Об акционерных обществах» (далее – Закон Об АО) и п. 11.1 ст. 11 Устава Общества акционеры (акционер), являющиеся в совокупности владельцами не менее чем 2 % голосующих акций Общества, вправе выдвинуть кандидатов в Совет директоров. </w:t>
      </w:r>
    </w:p>
    <w:p w14:paraId="15319B8E" w14:textId="77777777" w:rsidR="00C60E8C" w:rsidRPr="00C60E8C" w:rsidRDefault="00C60E8C" w:rsidP="00C60E8C">
      <w:pPr>
        <w:suppressAutoHyphens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Такие предложения должны поступить в Общество не ранее 01 июля отчетного года и не позднее 31 марта года, следующего за отчетным </w:t>
      </w:r>
      <w:r w:rsidRPr="00C60E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(п. 11.1 ст. 11 Устава Общества), то есть не позднее 31 марта 2026 года.</w:t>
      </w:r>
    </w:p>
    <w:p w14:paraId="2B295614" w14:textId="77777777" w:rsidR="00C60E8C" w:rsidRPr="00C60E8C" w:rsidRDefault="00C60E8C" w:rsidP="00C60E8C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E8C">
        <w:rPr>
          <w:rFonts w:ascii="Times New Roman" w:eastAsia="Calibri" w:hAnsi="Times New Roman" w:cs="Times New Roman"/>
          <w:sz w:val="28"/>
          <w:szCs w:val="28"/>
        </w:rPr>
        <w:t xml:space="preserve">В установленный срок представлены предложения от следующих акционеров Общества: </w:t>
      </w:r>
    </w:p>
    <w:p w14:paraId="6BD818C0" w14:textId="77777777" w:rsidR="00C60E8C" w:rsidRPr="00C60E8C" w:rsidRDefault="00C60E8C" w:rsidP="00C60E8C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E8C">
        <w:rPr>
          <w:rFonts w:ascii="Times New Roman" w:eastAsia="Calibri" w:hAnsi="Times New Roman" w:cs="Times New Roman"/>
          <w:sz w:val="28"/>
          <w:szCs w:val="28"/>
        </w:rPr>
        <w:t>- Российская Федерация в лице Росимущества (владеет 62,20% голосующих акций Общества) представлено предложение по 13 кандидатурам в состав Совета директоров Общества (</w:t>
      </w:r>
      <w:r w:rsidRPr="00C60E8C">
        <w:rPr>
          <w:rFonts w:ascii="Times New Roman" w:eastAsia="Calibri" w:hAnsi="Times New Roman" w:cs="Times New Roman"/>
          <w:i/>
          <w:sz w:val="28"/>
          <w:szCs w:val="28"/>
        </w:rPr>
        <w:t>письменное согласие каждого кандидата на избрание в Совет директоров Общества и на работу в комитетах имеется</w:t>
      </w:r>
      <w:r w:rsidRPr="00C60E8C">
        <w:rPr>
          <w:rFonts w:ascii="Times New Roman" w:eastAsia="Calibri" w:hAnsi="Times New Roman" w:cs="Times New Roman"/>
          <w:sz w:val="28"/>
          <w:szCs w:val="28"/>
        </w:rPr>
        <w:t xml:space="preserve">); </w:t>
      </w:r>
    </w:p>
    <w:p w14:paraId="5C3A75A2" w14:textId="77777777" w:rsidR="00C60E8C" w:rsidRPr="00C60E8C" w:rsidRDefault="00C60E8C" w:rsidP="00C60E8C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E8C">
        <w:rPr>
          <w:rFonts w:ascii="Times New Roman" w:eastAsia="Calibri" w:hAnsi="Times New Roman" w:cs="Times New Roman"/>
          <w:sz w:val="28"/>
          <w:szCs w:val="28"/>
        </w:rPr>
        <w:t>- МКПАО «ОК РУСАЛ» (владеет 4,30% голосующих акций Общества) представлено предложение по 1 кандидатуре в состав Совета директоров Общества (</w:t>
      </w:r>
      <w:r w:rsidRPr="00C60E8C">
        <w:rPr>
          <w:rFonts w:ascii="Times New Roman" w:eastAsia="Calibri" w:hAnsi="Times New Roman" w:cs="Times New Roman"/>
          <w:i/>
          <w:sz w:val="28"/>
          <w:szCs w:val="28"/>
        </w:rPr>
        <w:t>письменное согласие кандидата на избрание в Совет директоров Общества и на работу в комитетах имеется</w:t>
      </w:r>
      <w:r w:rsidRPr="00C60E8C">
        <w:rPr>
          <w:rFonts w:ascii="Times New Roman" w:eastAsia="Calibri" w:hAnsi="Times New Roman" w:cs="Times New Roman"/>
          <w:sz w:val="24"/>
          <w:szCs w:val="24"/>
        </w:rPr>
        <w:t>)</w:t>
      </w:r>
      <w:r w:rsidRPr="00C60E8C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49BFB9AB" w14:textId="77777777" w:rsidR="00C60E8C" w:rsidRPr="00C60E8C" w:rsidRDefault="00C60E8C" w:rsidP="00C60E8C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E8C">
        <w:rPr>
          <w:rFonts w:ascii="Times New Roman" w:eastAsia="Calibri" w:hAnsi="Times New Roman" w:cs="Times New Roman"/>
          <w:sz w:val="28"/>
          <w:szCs w:val="28"/>
        </w:rPr>
        <w:t xml:space="preserve">Поступившие предложения акционеров были рассмотрены Советом директоров Общества в порядке, установленном п. 5 ст. 53 Закона Об АО, и решением Совета директоров от 06.04.2026 (протокол от 09.04.2026 № 399) в список кандидатур для голосования по выборам в Совет директоров Общества включено 14 кандидатов. </w:t>
      </w:r>
    </w:p>
    <w:p w14:paraId="5B42AB96" w14:textId="77777777" w:rsidR="00C60E8C" w:rsidRPr="00C60E8C" w:rsidRDefault="00C60E8C" w:rsidP="00C60E8C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E8C">
        <w:rPr>
          <w:rFonts w:ascii="Times New Roman" w:eastAsia="Calibri" w:hAnsi="Times New Roman" w:cs="Times New Roman"/>
          <w:sz w:val="28"/>
          <w:szCs w:val="28"/>
        </w:rPr>
        <w:t xml:space="preserve">Все кандидаты оценены Комитетом по кадрам и вознаграждениям (номинациям) при Совете директоров на </w:t>
      </w:r>
      <w:r w:rsidRPr="00C60E8C">
        <w:rPr>
          <w:rFonts w:ascii="Times New Roman" w:eastAsia="Times New Roman" w:hAnsi="Times New Roman" w:cs="Times New Roman"/>
          <w:kern w:val="2"/>
          <w:sz w:val="28"/>
          <w:szCs w:val="24"/>
          <w:lang w:eastAsia="zh-CN" w:bidi="hi-IN"/>
        </w:rPr>
        <w:t>соответствие критериям независимости, предусмотренным приложением 4 к Правилам листинга ПАО Московская Биржа</w:t>
      </w:r>
      <w:r w:rsidRPr="00C60E8C">
        <w:rPr>
          <w:rFonts w:ascii="Times New Roman" w:eastAsia="Calibri" w:hAnsi="Times New Roman" w:cs="Times New Roman"/>
          <w:sz w:val="28"/>
          <w:szCs w:val="28"/>
        </w:rPr>
        <w:t xml:space="preserve">. 9 кандидатов рассматриваются в качестве </w:t>
      </w:r>
      <w:r w:rsidRPr="00C60E8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представителей государства, 5 кандидатов являются независимыми директорами или могут быть признаны таковыми (несмотря на наличие отдельных формальных связанностей). </w:t>
      </w:r>
    </w:p>
    <w:p w14:paraId="27BD8ADC" w14:textId="77777777" w:rsidR="00C60E8C" w:rsidRPr="00C60E8C" w:rsidRDefault="00C60E8C" w:rsidP="00C60E8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60E8C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По итогам анализа профессиональной квалификации кандидатов в состав Совета директоров Общества, наличия либо отсутствия конфликта интересов с Обществом </w:t>
      </w:r>
      <w:r w:rsidRPr="00C60E8C">
        <w:rPr>
          <w:rFonts w:ascii="Times New Roman" w:eastAsia="Calibri" w:hAnsi="Times New Roman" w:cs="Times New Roman"/>
          <w:color w:val="000000"/>
          <w:sz w:val="28"/>
          <w:szCs w:val="28"/>
        </w:rPr>
        <w:t>комитет по кадрам и вознаграждениям (номинациям) при Совете директоров Общества принял следующие решения:</w:t>
      </w:r>
    </w:p>
    <w:p w14:paraId="2D84ECF2" w14:textId="77777777" w:rsidR="00C60E8C" w:rsidRPr="00C60E8C" w:rsidRDefault="00C60E8C" w:rsidP="00C60E8C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0" w:firstLine="567"/>
        <w:jc w:val="both"/>
        <w:textAlignment w:val="baseline"/>
        <w:rPr>
          <w:rFonts w:ascii="Liberation Serif" w:eastAsia="Arial Unicode MS" w:hAnsi="Liberation Serif" w:cs="Arial Unicode MS"/>
          <w:kern w:val="2"/>
          <w:sz w:val="28"/>
          <w:szCs w:val="28"/>
          <w:lang w:eastAsia="zh-CN" w:bidi="hi-IN"/>
        </w:rPr>
      </w:pPr>
      <w:r w:rsidRPr="00C60E8C">
        <w:rPr>
          <w:rFonts w:ascii="Liberation Serif" w:eastAsia="Arial Unicode MS" w:hAnsi="Liberation Serif" w:cs="Arial Unicode MS"/>
          <w:kern w:val="2"/>
          <w:sz w:val="28"/>
          <w:szCs w:val="28"/>
          <w:lang w:eastAsia="zh-CN" w:bidi="hi-IN"/>
        </w:rPr>
        <w:t>Все выдвинутые в состав Совета директоров Общества кандидаты имеют высшее профессиональное образование, обладают высоким профессионализмом и квалификацией, включая:</w:t>
      </w:r>
    </w:p>
    <w:p w14:paraId="5F82BD47" w14:textId="77777777" w:rsidR="00C60E8C" w:rsidRPr="00C60E8C" w:rsidRDefault="00C60E8C" w:rsidP="00C60E8C">
      <w:pPr>
        <w:tabs>
          <w:tab w:val="left" w:pos="993"/>
        </w:tabs>
        <w:suppressAutoHyphens/>
        <w:spacing w:after="0" w:line="276" w:lineRule="auto"/>
        <w:ind w:firstLine="567"/>
        <w:jc w:val="both"/>
        <w:textAlignment w:val="baseline"/>
        <w:rPr>
          <w:rFonts w:ascii="Liberation Serif" w:eastAsia="Arial Unicode MS" w:hAnsi="Liberation Serif" w:cs="Arial Unicode MS"/>
          <w:kern w:val="2"/>
          <w:sz w:val="28"/>
          <w:szCs w:val="28"/>
          <w:lang w:eastAsia="zh-CN" w:bidi="hi-IN"/>
        </w:rPr>
      </w:pPr>
      <w:r w:rsidRPr="00C60E8C">
        <w:rPr>
          <w:rFonts w:ascii="Liberation Serif" w:eastAsia="Arial Unicode MS" w:hAnsi="Liberation Serif" w:cs="Arial Unicode MS"/>
          <w:kern w:val="2"/>
          <w:sz w:val="28"/>
          <w:szCs w:val="28"/>
          <w:lang w:eastAsia="zh-CN" w:bidi="hi-IN"/>
        </w:rPr>
        <w:t xml:space="preserve">- являются признанными специалистами в сфере энергетики, </w:t>
      </w:r>
      <w:r w:rsidRPr="00C60E8C">
        <w:rPr>
          <w:rFonts w:ascii="Liberation Serif" w:eastAsia="Arial Unicode MS" w:hAnsi="Liberation Serif" w:cs="Arial Unicode MS"/>
          <w:kern w:val="2"/>
          <w:sz w:val="28"/>
          <w:szCs w:val="28"/>
          <w:lang w:eastAsia="zh-CN" w:bidi="hi-IN"/>
        </w:rPr>
        <w:br/>
        <w:t>финансов, юриспруденции, стратегического и корпоративного управления, аудита, управления рисками, управления персоналом, инноваций и инвестиций, а также в производственной и научной сферах;</w:t>
      </w:r>
    </w:p>
    <w:p w14:paraId="35A443EE" w14:textId="77777777" w:rsidR="00C60E8C" w:rsidRPr="00C60E8C" w:rsidRDefault="00C60E8C" w:rsidP="00C60E8C">
      <w:pPr>
        <w:tabs>
          <w:tab w:val="left" w:pos="993"/>
        </w:tabs>
        <w:suppressAutoHyphens/>
        <w:spacing w:after="0" w:line="276" w:lineRule="auto"/>
        <w:ind w:firstLine="567"/>
        <w:jc w:val="both"/>
        <w:textAlignment w:val="baseline"/>
        <w:rPr>
          <w:rFonts w:ascii="Liberation Serif" w:eastAsia="Arial Unicode MS" w:hAnsi="Liberation Serif" w:cs="Arial Unicode MS"/>
          <w:kern w:val="2"/>
          <w:sz w:val="28"/>
          <w:szCs w:val="28"/>
          <w:lang w:eastAsia="zh-CN" w:bidi="hi-IN"/>
        </w:rPr>
      </w:pPr>
      <w:r w:rsidRPr="00C60E8C">
        <w:rPr>
          <w:rFonts w:ascii="Liberation Serif" w:eastAsia="Arial Unicode MS" w:hAnsi="Liberation Serif" w:cs="Arial Unicode MS"/>
          <w:kern w:val="2"/>
          <w:sz w:val="28"/>
          <w:szCs w:val="28"/>
          <w:lang w:eastAsia="zh-CN" w:bidi="hi-IN"/>
        </w:rPr>
        <w:t>-</w:t>
      </w:r>
      <w:r w:rsidRPr="00C60E8C">
        <w:rPr>
          <w:rFonts w:ascii="Liberation Serif" w:eastAsia="Arial Unicode MS" w:hAnsi="Liberation Serif" w:cs="Arial Unicode MS"/>
          <w:kern w:val="2"/>
          <w:sz w:val="28"/>
          <w:szCs w:val="28"/>
          <w:lang w:eastAsia="zh-CN" w:bidi="hi-IN"/>
        </w:rPr>
        <w:tab/>
        <w:t>имеют опыт работы в советах директоров или на высших должностях других акционерных обществ, акции которых, в том числе включены в котировальные списки организованных торговых площадок (бирж);</w:t>
      </w:r>
    </w:p>
    <w:p w14:paraId="79CED3F4" w14:textId="77777777" w:rsidR="00C60E8C" w:rsidRPr="00C60E8C" w:rsidRDefault="00C60E8C" w:rsidP="00C60E8C">
      <w:pPr>
        <w:tabs>
          <w:tab w:val="left" w:pos="993"/>
        </w:tabs>
        <w:suppressAutoHyphens/>
        <w:spacing w:after="0" w:line="276" w:lineRule="auto"/>
        <w:ind w:firstLine="567"/>
        <w:jc w:val="both"/>
        <w:textAlignment w:val="baseline"/>
        <w:rPr>
          <w:rFonts w:ascii="Liberation Serif" w:eastAsia="Arial Unicode MS" w:hAnsi="Liberation Serif" w:cs="Arial Unicode MS"/>
          <w:kern w:val="2"/>
          <w:sz w:val="28"/>
          <w:szCs w:val="28"/>
          <w:lang w:eastAsia="zh-CN" w:bidi="hi-IN"/>
        </w:rPr>
      </w:pPr>
      <w:r w:rsidRPr="00C60E8C">
        <w:rPr>
          <w:rFonts w:ascii="Liberation Serif" w:eastAsia="Arial Unicode MS" w:hAnsi="Liberation Serif" w:cs="Arial Unicode MS"/>
          <w:kern w:val="2"/>
          <w:sz w:val="28"/>
          <w:szCs w:val="28"/>
          <w:lang w:eastAsia="zh-CN" w:bidi="hi-IN"/>
        </w:rPr>
        <w:t>-</w:t>
      </w:r>
      <w:r w:rsidRPr="00C60E8C">
        <w:rPr>
          <w:rFonts w:ascii="Liberation Serif" w:eastAsia="Arial Unicode MS" w:hAnsi="Liberation Serif" w:cs="Arial Unicode MS"/>
          <w:kern w:val="2"/>
          <w:sz w:val="28"/>
          <w:szCs w:val="28"/>
          <w:lang w:eastAsia="zh-CN" w:bidi="hi-IN"/>
        </w:rPr>
        <w:tab/>
        <w:t>обладают знаниями, навыками и опытом, необходимыми для принятия решений, относящихся к компетенции Совета директоров, и требующимися для эффективного осуществления его функций.</w:t>
      </w:r>
    </w:p>
    <w:p w14:paraId="0EA63752" w14:textId="77777777" w:rsidR="00C60E8C" w:rsidRPr="00C60E8C" w:rsidRDefault="00C60E8C" w:rsidP="00C60E8C">
      <w:pPr>
        <w:tabs>
          <w:tab w:val="left" w:pos="993"/>
        </w:tabs>
        <w:suppressAutoHyphens/>
        <w:spacing w:after="0" w:line="276" w:lineRule="auto"/>
        <w:ind w:firstLine="567"/>
        <w:jc w:val="both"/>
        <w:textAlignment w:val="baseline"/>
        <w:rPr>
          <w:rFonts w:ascii="Liberation Serif" w:eastAsia="Arial Unicode MS" w:hAnsi="Liberation Serif" w:cs="Arial Unicode MS"/>
          <w:kern w:val="2"/>
          <w:sz w:val="28"/>
          <w:szCs w:val="28"/>
          <w:lang w:eastAsia="zh-CN" w:bidi="hi-IN"/>
        </w:rPr>
      </w:pPr>
      <w:r w:rsidRPr="00C60E8C">
        <w:rPr>
          <w:rFonts w:ascii="Liberation Serif" w:eastAsia="Arial Unicode MS" w:hAnsi="Liberation Serif" w:cs="Arial Unicode MS"/>
          <w:kern w:val="2"/>
          <w:sz w:val="28"/>
          <w:szCs w:val="28"/>
          <w:lang w:eastAsia="zh-CN" w:bidi="hi-IN"/>
        </w:rPr>
        <w:t>2.</w:t>
      </w:r>
      <w:r w:rsidRPr="00C60E8C">
        <w:rPr>
          <w:rFonts w:ascii="Liberation Serif" w:eastAsia="Arial Unicode MS" w:hAnsi="Liberation Serif" w:cs="Arial Unicode MS"/>
          <w:kern w:val="2"/>
          <w:sz w:val="28"/>
          <w:szCs w:val="28"/>
          <w:lang w:eastAsia="zh-CN" w:bidi="hi-IN"/>
        </w:rPr>
        <w:tab/>
        <w:t xml:space="preserve"> Профессиональная квалификация, опыт и навыки всех кандидатов в состав Совета директоров Общества в совокупности соответствуют текущим и перспективным потребностям Общества и позволяют сформировать сбалансированный состав Совета директоров, отвечающей стратегии развития Общества.</w:t>
      </w:r>
    </w:p>
    <w:p w14:paraId="19A50C0C" w14:textId="77777777" w:rsidR="00C60E8C" w:rsidRPr="00C60E8C" w:rsidRDefault="00C60E8C" w:rsidP="00C60E8C">
      <w:pPr>
        <w:tabs>
          <w:tab w:val="left" w:pos="993"/>
        </w:tabs>
        <w:suppressAutoHyphens/>
        <w:spacing w:after="0" w:line="276" w:lineRule="auto"/>
        <w:ind w:firstLine="567"/>
        <w:jc w:val="both"/>
        <w:textAlignment w:val="baseline"/>
        <w:rPr>
          <w:rFonts w:ascii="Liberation Serif" w:eastAsia="Arial Unicode MS" w:hAnsi="Liberation Serif" w:cs="Arial Unicode MS"/>
          <w:kern w:val="2"/>
          <w:sz w:val="28"/>
          <w:szCs w:val="28"/>
          <w:lang w:eastAsia="zh-CN" w:bidi="hi-IN"/>
        </w:rPr>
      </w:pPr>
      <w:r w:rsidRPr="00C60E8C">
        <w:rPr>
          <w:rFonts w:ascii="Liberation Serif" w:eastAsia="Arial Unicode MS" w:hAnsi="Liberation Serif" w:cs="Arial Unicode MS"/>
          <w:kern w:val="2"/>
          <w:sz w:val="28"/>
          <w:szCs w:val="28"/>
          <w:lang w:eastAsia="zh-CN" w:bidi="hi-IN"/>
        </w:rPr>
        <w:t>3. На дату выдвижения у всех кандидатов в состав Совета директоров Общества отсутствует конфликт интересов с Обществом.</w:t>
      </w:r>
    </w:p>
    <w:p w14:paraId="6BCBF83B" w14:textId="77777777" w:rsidR="00C60E8C" w:rsidRPr="00C60E8C" w:rsidRDefault="00C60E8C" w:rsidP="00C60E8C">
      <w:pPr>
        <w:tabs>
          <w:tab w:val="left" w:pos="993"/>
        </w:tabs>
        <w:suppressAutoHyphens/>
        <w:spacing w:after="0" w:line="276" w:lineRule="auto"/>
        <w:ind w:firstLine="567"/>
        <w:jc w:val="both"/>
        <w:textAlignment w:val="baseline"/>
        <w:rPr>
          <w:rFonts w:ascii="Liberation Serif" w:eastAsia="Arial Unicode MS" w:hAnsi="Liberation Serif" w:cs="Arial Unicode MS"/>
          <w:kern w:val="2"/>
          <w:sz w:val="28"/>
          <w:szCs w:val="28"/>
          <w:lang w:eastAsia="zh-CN" w:bidi="hi-IN"/>
        </w:rPr>
      </w:pPr>
      <w:r w:rsidRPr="00C60E8C">
        <w:rPr>
          <w:rFonts w:ascii="Liberation Serif" w:eastAsia="Arial Unicode MS" w:hAnsi="Liberation Serif" w:cs="Arial Unicode MS"/>
          <w:kern w:val="2"/>
          <w:sz w:val="28"/>
          <w:szCs w:val="28"/>
          <w:lang w:eastAsia="zh-CN" w:bidi="hi-IN"/>
        </w:rPr>
        <w:t>4.</w:t>
      </w:r>
      <w:r w:rsidRPr="00C60E8C">
        <w:rPr>
          <w:rFonts w:ascii="Liberation Serif" w:eastAsia="Arial Unicode MS" w:hAnsi="Liberation Serif" w:cs="Arial Unicode MS"/>
          <w:kern w:val="2"/>
          <w:sz w:val="28"/>
          <w:szCs w:val="28"/>
          <w:lang w:eastAsia="zh-CN" w:bidi="hi-IN"/>
        </w:rPr>
        <w:tab/>
        <w:t>Характер взаимоотношений кандидатов в состав Совета директоров с Обществом: являются кандидатами в состав Совета директоров Общества и /или действующими членами Совета директоров Общества.</w:t>
      </w:r>
    </w:p>
    <w:p w14:paraId="0AFEE167" w14:textId="77777777" w:rsidR="00C60E8C" w:rsidRPr="00C60E8C" w:rsidRDefault="00C60E8C" w:rsidP="00C60E8C">
      <w:pPr>
        <w:tabs>
          <w:tab w:val="left" w:pos="993"/>
        </w:tabs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0E8C">
        <w:rPr>
          <w:rFonts w:ascii="Times New Roman" w:eastAsia="Calibri" w:hAnsi="Times New Roman" w:cs="Times New Roman"/>
          <w:sz w:val="28"/>
          <w:szCs w:val="28"/>
        </w:rPr>
        <w:t>5.</w:t>
      </w:r>
      <w:r w:rsidRPr="00C60E8C">
        <w:rPr>
          <w:rFonts w:ascii="Times New Roman" w:eastAsia="Calibri" w:hAnsi="Times New Roman" w:cs="Times New Roman"/>
          <w:sz w:val="28"/>
          <w:szCs w:val="28"/>
        </w:rPr>
        <w:tab/>
        <w:t>Рекомендовать акционерам Общества по вопросу об избрании членов Совета директоров Общества на Общем собрании акционеров по итогам 2025 года голосовать таким образом, чтобы обеспечить сбалансированность состава Совета директоров с точки зрения опыта, знаний и деловых качеств.</w:t>
      </w:r>
    </w:p>
    <w:p w14:paraId="18EF3029" w14:textId="10EE99C4" w:rsidR="00C96AD6" w:rsidRPr="00C60E8C" w:rsidRDefault="00C96AD6" w:rsidP="00C60E8C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C96AD6">
        <w:rPr>
          <w:rFonts w:ascii="Times New Roman" w:eastAsia="Calibri" w:hAnsi="Times New Roman" w:cs="Times New Roman"/>
          <w:sz w:val="28"/>
          <w:szCs w:val="28"/>
        </w:rPr>
        <w:t>В представленных анкетах кандидатов указана информация об отсутствии отношений с аффилированными лицами и крупным контрагентами Общества.</w:t>
      </w:r>
    </w:p>
    <w:p w14:paraId="50475380" w14:textId="77777777" w:rsidR="00C60E8C" w:rsidRPr="00C60E8C" w:rsidRDefault="00C60E8C" w:rsidP="00C60E8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5B2526" w14:textId="77777777" w:rsidR="00C60E8C" w:rsidRPr="00C60E8C" w:rsidRDefault="00C60E8C" w:rsidP="00C60E8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минимизации санкционных рисков не раскрывается информация о лицах, включенных в список кандидатур для голосования по выборам в Совет </w:t>
      </w:r>
      <w:r w:rsidRPr="00C60E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директоров, а также не раскрывается расширенная информация о кандидатах для избрания в Совет директоров Общества, предусмотренная приложением №3 к Положению об информационной политике Общества на основании постановления Правительства Российской Федерации от 04.07.2023 № 1102 «Об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«Об акционерных обществах».</w:t>
      </w:r>
    </w:p>
    <w:p w14:paraId="52ACFFDD" w14:textId="77777777" w:rsidR="00C60E8C" w:rsidRPr="00C60E8C" w:rsidRDefault="00C60E8C" w:rsidP="00C60E8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E0B20D" w14:textId="77777777" w:rsidR="00C60E8C" w:rsidRPr="00C60E8C" w:rsidRDefault="00C60E8C" w:rsidP="00C60E8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E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Общему собранию акционеров предлагается избрать Совет директоров Общества в составе 13 кандидатов с учетом правил кумулятивного голосования.</w:t>
      </w:r>
    </w:p>
    <w:p w14:paraId="57D3D580" w14:textId="77777777" w:rsidR="00C60E8C" w:rsidRDefault="00C60E8C" w:rsidP="00C60E8C">
      <w:pPr>
        <w:spacing w:line="276" w:lineRule="auto"/>
      </w:pPr>
    </w:p>
    <w:sectPr w:rsidR="00C60E8C" w:rsidSect="00562583">
      <w:pgSz w:w="11906" w:h="16838"/>
      <w:pgMar w:top="1276" w:right="709" w:bottom="1134" w:left="1701" w:header="709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083CB" w14:textId="77777777" w:rsidR="00117DAB" w:rsidRDefault="00117DAB" w:rsidP="00EA2683">
      <w:pPr>
        <w:spacing w:after="0" w:line="240" w:lineRule="auto"/>
      </w:pPr>
      <w:r>
        <w:separator/>
      </w:r>
    </w:p>
  </w:endnote>
  <w:endnote w:type="continuationSeparator" w:id="0">
    <w:p w14:paraId="6DA24BD2" w14:textId="77777777" w:rsidR="00117DAB" w:rsidRDefault="00117DAB" w:rsidP="00EA2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BB7854" w14:textId="77777777" w:rsidR="00117DAB" w:rsidRDefault="00117DAB" w:rsidP="00EA2683">
      <w:pPr>
        <w:spacing w:after="0" w:line="240" w:lineRule="auto"/>
      </w:pPr>
      <w:r>
        <w:separator/>
      </w:r>
    </w:p>
  </w:footnote>
  <w:footnote w:type="continuationSeparator" w:id="0">
    <w:p w14:paraId="21910176" w14:textId="77777777" w:rsidR="00117DAB" w:rsidRDefault="00117DAB" w:rsidP="00EA26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291585"/>
    <w:multiLevelType w:val="hybridMultilevel"/>
    <w:tmpl w:val="0D9211AA"/>
    <w:lvl w:ilvl="0" w:tplc="F294AA0A">
      <w:start w:val="1"/>
      <w:numFmt w:val="decimal"/>
      <w:lvlText w:val="%1."/>
      <w:lvlJc w:val="left"/>
      <w:pPr>
        <w:ind w:left="927" w:hanging="360"/>
      </w:pPr>
      <w:rPr>
        <w:rFonts w:ascii="Liberation Serif" w:eastAsia="Arial Unicode MS" w:hAnsi="Liberation Serif" w:cs="Arial Unicode MS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0581CE8"/>
    <w:multiLevelType w:val="multilevel"/>
    <w:tmpl w:val="2D5A5FAC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Liberation Serif" w:eastAsia="Arial Unicode MS" w:hAnsi="Liberation Serif" w:cs="Arial Unicode M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5E0"/>
    <w:rsid w:val="00117DAB"/>
    <w:rsid w:val="00406202"/>
    <w:rsid w:val="005225E0"/>
    <w:rsid w:val="00562583"/>
    <w:rsid w:val="007F1F75"/>
    <w:rsid w:val="00825D73"/>
    <w:rsid w:val="008B2E44"/>
    <w:rsid w:val="00A24CF0"/>
    <w:rsid w:val="00A56030"/>
    <w:rsid w:val="00B17DBB"/>
    <w:rsid w:val="00BB777A"/>
    <w:rsid w:val="00C60E8C"/>
    <w:rsid w:val="00C96AD6"/>
    <w:rsid w:val="00CB1BA4"/>
    <w:rsid w:val="00E355D8"/>
    <w:rsid w:val="00EA2683"/>
    <w:rsid w:val="00F65DB8"/>
    <w:rsid w:val="00FD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C744E"/>
  <w15:chartTrackingRefBased/>
  <w15:docId w15:val="{C17540B0-2F07-42B1-9751-057F61644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2683"/>
  </w:style>
  <w:style w:type="paragraph" w:styleId="a5">
    <w:name w:val="footer"/>
    <w:basedOn w:val="a"/>
    <w:link w:val="a6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2683"/>
  </w:style>
  <w:style w:type="character" w:styleId="a7">
    <w:name w:val="annotation reference"/>
    <w:basedOn w:val="a0"/>
    <w:uiPriority w:val="99"/>
    <w:semiHidden/>
    <w:unhideWhenUsed/>
    <w:qFormat/>
    <w:rsid w:val="00CB1BA4"/>
    <w:rPr>
      <w:sz w:val="16"/>
      <w:szCs w:val="16"/>
    </w:rPr>
  </w:style>
  <w:style w:type="character" w:customStyle="1" w:styleId="a8">
    <w:name w:val="Текст примечания Знак"/>
    <w:basedOn w:val="a0"/>
    <w:link w:val="a9"/>
    <w:uiPriority w:val="99"/>
    <w:semiHidden/>
    <w:qFormat/>
    <w:rsid w:val="00CB1BA4"/>
    <w:rPr>
      <w:sz w:val="20"/>
      <w:szCs w:val="20"/>
    </w:rPr>
  </w:style>
  <w:style w:type="paragraph" w:customStyle="1" w:styleId="Default">
    <w:name w:val="Default"/>
    <w:qFormat/>
    <w:rsid w:val="00CB1BA4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annotation text"/>
    <w:basedOn w:val="a"/>
    <w:link w:val="a8"/>
    <w:uiPriority w:val="99"/>
    <w:semiHidden/>
    <w:unhideWhenUsed/>
    <w:qFormat/>
    <w:rsid w:val="00CB1BA4"/>
    <w:pPr>
      <w:suppressAutoHyphens/>
      <w:spacing w:line="240" w:lineRule="auto"/>
    </w:pPr>
    <w:rPr>
      <w:sz w:val="20"/>
      <w:szCs w:val="20"/>
    </w:rPr>
  </w:style>
  <w:style w:type="character" w:customStyle="1" w:styleId="1">
    <w:name w:val="Текст примечания Знак1"/>
    <w:basedOn w:val="a0"/>
    <w:uiPriority w:val="99"/>
    <w:semiHidden/>
    <w:rsid w:val="00CB1BA4"/>
    <w:rPr>
      <w:sz w:val="20"/>
      <w:szCs w:val="20"/>
    </w:rPr>
  </w:style>
  <w:style w:type="paragraph" w:customStyle="1" w:styleId="Standard">
    <w:name w:val="Standard"/>
    <w:rsid w:val="00CB1BA4"/>
    <w:pPr>
      <w:suppressAutoHyphens/>
      <w:autoSpaceDN w:val="0"/>
      <w:spacing w:after="0" w:line="240" w:lineRule="auto"/>
      <w:textAlignment w:val="baseline"/>
    </w:pPr>
    <w:rPr>
      <w:rFonts w:ascii="Liberation Serif" w:eastAsia="Arial Unicode MS" w:hAnsi="Liberation Serif" w:cs="Arial Unicode MS"/>
      <w:kern w:val="3"/>
      <w:sz w:val="24"/>
      <w:szCs w:val="24"/>
      <w:lang w:eastAsia="zh-CN" w:bidi="hi-IN"/>
    </w:rPr>
  </w:style>
  <w:style w:type="paragraph" w:styleId="aa">
    <w:name w:val="Balloon Text"/>
    <w:basedOn w:val="a"/>
    <w:link w:val="ab"/>
    <w:uiPriority w:val="99"/>
    <w:semiHidden/>
    <w:unhideWhenUsed/>
    <w:rsid w:val="00CB1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B1B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726</Words>
  <Characters>4141</Characters>
  <Application>Microsoft Office Word</Application>
  <DocSecurity>0</DocSecurity>
  <Lines>34</Lines>
  <Paragraphs>9</Paragraphs>
  <ScaleCrop>false</ScaleCrop>
  <Company>РусГидро</Company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Лапкина Александра Александровна</dc:creator>
  <cp:keywords/>
  <dc:description/>
  <cp:lastModifiedBy>Глушина Галина Ивановна</cp:lastModifiedBy>
  <cp:revision>16</cp:revision>
  <dcterms:created xsi:type="dcterms:W3CDTF">2019-07-01T13:02:00Z</dcterms:created>
  <dcterms:modified xsi:type="dcterms:W3CDTF">2026-05-27T12:02:00Z</dcterms:modified>
</cp:coreProperties>
</file>